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EC41E1" w:rsidP="00465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465F0B">
              <w:rPr>
                <w:rFonts w:ascii="Times New Roman" w:hAnsi="Times New Roman" w:cs="Times New Roman"/>
              </w:rPr>
              <w:t>elocidade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465F0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EC41E1" w:rsidRPr="00892277" w:rsidRDefault="00EC41E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465F0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EC41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3005F1" w:rsidRPr="000E3B99" w:rsidRDefault="0039154D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63-64</w:t>
            </w:r>
          </w:p>
        </w:tc>
        <w:tc>
          <w:tcPr>
            <w:tcW w:w="1259" w:type="dxa"/>
            <w:shd w:val="clear" w:color="auto" w:fill="FFFFFF" w:themeFill="background1"/>
          </w:tcPr>
          <w:p w:rsidR="003005F1" w:rsidRPr="001F6927" w:rsidRDefault="001763AB" w:rsidP="00465F0B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65F0B">
              <w:rPr>
                <w:rFonts w:ascii="Times New Roman" w:hAnsi="Times New Roman" w:cs="Times New Roman"/>
                <w:sz w:val="22"/>
                <w:szCs w:val="22"/>
              </w:rPr>
              <w:t xml:space="preserve"> 21/01</w:t>
            </w:r>
            <w:r w:rsidR="003005F1">
              <w:rPr>
                <w:rFonts w:ascii="Times New Roman" w:hAnsi="Times New Roman" w:cs="Times New Roman"/>
                <w:sz w:val="22"/>
                <w:szCs w:val="22"/>
              </w:rPr>
              <w:t>/2014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3005F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266EDA">
              <w:rPr>
                <w:rFonts w:ascii="Times New Roman" w:hAnsi="Times New Roman" w:cs="Times New Roman"/>
              </w:rPr>
              <w:t xml:space="preserve">Avaliação Prática de </w:t>
            </w:r>
            <w:r w:rsidR="00465F0B">
              <w:rPr>
                <w:rFonts w:ascii="Times New Roman" w:hAnsi="Times New Roman" w:cs="Times New Roman"/>
              </w:rPr>
              <w:t>Velocidade</w:t>
            </w:r>
            <w:r w:rsidR="003005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465F0B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 w:rsidR="00266EDA">
              <w:rPr>
                <w:rFonts w:ascii="Times New Roman" w:hAnsi="Times New Roman" w:cs="Times New Roman"/>
              </w:rPr>
              <w:t xml:space="preserve"> </w:t>
            </w:r>
            <w:r w:rsidR="00465F0B">
              <w:rPr>
                <w:rFonts w:ascii="Times New Roman" w:hAnsi="Times New Roman" w:cs="Times New Roman"/>
              </w:rPr>
              <w:t>pista.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DB557B" w:rsidTr="009355D7">
        <w:trPr>
          <w:trHeight w:val="1084"/>
        </w:trPr>
        <w:tc>
          <w:tcPr>
            <w:tcW w:w="2694" w:type="dxa"/>
            <w:vAlign w:val="center"/>
          </w:tcPr>
          <w:p w:rsidR="00DB557B" w:rsidRPr="00702A5A" w:rsidRDefault="00DB557B" w:rsidP="00CF06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Compreender os conteúdos/objetivos a serem abordados na aula.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666875" cy="662813"/>
                  <wp:effectExtent l="19050" t="0" r="9525" b="0"/>
                  <wp:docPr id="7" name="Imagem 1" descr="http://obras.acompanha.editorasaraiva.com.br/reader/books/matematica/OEBPS/Images/cap2_17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bras.acompanha.editorasaraiva.com.br/reader/books/matematica/OEBPS/Images/cap2_17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62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Controlo das presenças.</w:t>
            </w:r>
          </w:p>
          <w:p w:rsidR="00DB557B" w:rsidRPr="00702A5A" w:rsidRDefault="00DB557B" w:rsidP="00E5569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5A2F7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Explicação dos objetivos/conteúdos explicados pelo professor.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sentados em semicírculos dispostos à frente do professor.</w:t>
            </w:r>
          </w:p>
        </w:tc>
        <w:tc>
          <w:tcPr>
            <w:tcW w:w="1531" w:type="dxa"/>
            <w:vMerge w:val="restart"/>
            <w:vAlign w:val="center"/>
          </w:tcPr>
          <w:p w:rsidR="00DB557B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T.P. 20’</w:t>
            </w:r>
          </w:p>
          <w:p w:rsidR="00DB557B" w:rsidRPr="00E85FD5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20’</w:t>
            </w:r>
          </w:p>
        </w:tc>
      </w:tr>
      <w:tr w:rsidR="00DB557B" w:rsidTr="009355D7">
        <w:tc>
          <w:tcPr>
            <w:tcW w:w="2694" w:type="dxa"/>
            <w:vMerge w:val="restart"/>
            <w:vAlign w:val="center"/>
          </w:tcPr>
          <w:p w:rsidR="00DB557B" w:rsidRPr="00702A5A" w:rsidRDefault="00DB557B" w:rsidP="003C720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366523993"/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Preparar o organismo para o desporto, seja em treino, na competição ou no lazer. Ele visa obter o estado ideal psíquico e físico, a preparação para os movimentos e principalmente prevenir as lesões.</w:t>
            </w: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</w:p>
        </w:tc>
        <w:tc>
          <w:tcPr>
            <w:tcW w:w="3657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CF06F1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Corrida contínua de baixa intensidade com exercícios de mobilização dos membros superiores, inferiores e tronco.</w:t>
            </w:r>
          </w:p>
        </w:tc>
        <w:tc>
          <w:tcPr>
            <w:tcW w:w="2580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702A5A" w:rsidRDefault="00DB557B" w:rsidP="007945E1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--------------------------------</w:t>
            </w:r>
          </w:p>
        </w:tc>
        <w:tc>
          <w:tcPr>
            <w:tcW w:w="1985" w:type="dxa"/>
            <w:tcBorders>
              <w:bottom w:val="single" w:sz="24" w:space="0" w:color="548DD4" w:themeColor="text2" w:themeTint="99"/>
            </w:tcBorders>
            <w:vAlign w:val="center"/>
          </w:tcPr>
          <w:p w:rsidR="00DB557B" w:rsidRPr="00983F26" w:rsidRDefault="00DB557B" w:rsidP="00A15B90">
            <w:pPr>
              <w:pStyle w:val="Default"/>
              <w:numPr>
                <w:ilvl w:val="0"/>
                <w:numId w:val="10"/>
              </w:numPr>
              <w:tabs>
                <w:tab w:val="left" w:pos="318"/>
              </w:tabs>
              <w:ind w:left="318" w:hanging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Empenho na realização das tarefas propostas.</w:t>
            </w: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3"/>
      <w:tr w:rsidR="00DB557B" w:rsidTr="009355D7">
        <w:tc>
          <w:tcPr>
            <w:tcW w:w="2694" w:type="dxa"/>
            <w:vMerge/>
          </w:tcPr>
          <w:p w:rsidR="00DB557B" w:rsidRPr="00702A5A" w:rsidRDefault="00DB557B" w:rsidP="0081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DB557B" w:rsidRPr="00702A5A" w:rsidRDefault="00DB557B">
            <w:pPr>
              <w:rPr>
                <w:sz w:val="18"/>
                <w:szCs w:val="18"/>
              </w:rPr>
            </w:pPr>
            <w:r w:rsidRPr="00702A5A">
              <w:rPr>
                <w:noProof/>
                <w:sz w:val="18"/>
                <w:szCs w:val="18"/>
                <w:lang w:eastAsia="pt-PT"/>
              </w:rPr>
              <w:drawing>
                <wp:inline distT="0" distB="0" distL="0" distR="0">
                  <wp:extent cx="1581150" cy="619125"/>
                  <wp:effectExtent l="19050" t="0" r="0" b="0"/>
                  <wp:docPr id="8" name="Imagem 11" descr="C:\Users\Helena\Desktop\Sem Título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Helena\Desktop\Sem Título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874" cy="6217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7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702A5A" w:rsidRDefault="00DB557B" w:rsidP="005B07E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1763AB">
            <w:pPr>
              <w:jc w:val="center"/>
              <w:rPr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b/>
                <w:sz w:val="18"/>
                <w:szCs w:val="18"/>
              </w:rPr>
              <w:t>Mobilidade Articular</w:t>
            </w:r>
          </w:p>
        </w:tc>
        <w:tc>
          <w:tcPr>
            <w:tcW w:w="2580" w:type="dxa"/>
            <w:tcBorders>
              <w:top w:val="single" w:sz="24" w:space="0" w:color="548DD4" w:themeColor="text2" w:themeTint="99"/>
            </w:tcBorders>
          </w:tcPr>
          <w:p w:rsidR="00DB557B" w:rsidRPr="00702A5A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702A5A" w:rsidRDefault="00DB557B" w:rsidP="00861127">
            <w:pPr>
              <w:pStyle w:val="Default"/>
              <w:numPr>
                <w:ilvl w:val="0"/>
                <w:numId w:val="10"/>
              </w:numPr>
              <w:ind w:left="317" w:hanging="283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02A5A">
              <w:rPr>
                <w:rFonts w:ascii="Times New Roman" w:hAnsi="Times New Roman" w:cs="Times New Roman"/>
                <w:sz w:val="18"/>
                <w:szCs w:val="18"/>
              </w:rPr>
              <w:t>Ter atenção relativamente às componentes críticas referidas.</w:t>
            </w:r>
          </w:p>
        </w:tc>
        <w:tc>
          <w:tcPr>
            <w:tcW w:w="1985" w:type="dxa"/>
            <w:tcBorders>
              <w:top w:val="single" w:sz="24" w:space="0" w:color="548DD4" w:themeColor="text2" w:themeTint="99"/>
            </w:tcBorders>
            <w:vAlign w:val="center"/>
          </w:tcPr>
          <w:p w:rsidR="00DB557B" w:rsidRPr="00983F26" w:rsidRDefault="00DB557B" w:rsidP="005B07E9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B557B" w:rsidRPr="00983F26" w:rsidRDefault="00DB557B" w:rsidP="00A15B90">
            <w:pPr>
              <w:pStyle w:val="Default"/>
              <w:numPr>
                <w:ilvl w:val="0"/>
                <w:numId w:val="9"/>
              </w:numPr>
              <w:ind w:left="3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83F26">
              <w:rPr>
                <w:rFonts w:ascii="Times New Roman" w:hAnsi="Times New Roman" w:cs="Times New Roman"/>
                <w:sz w:val="18"/>
                <w:szCs w:val="18"/>
              </w:rPr>
              <w:t>Os alunos dispostos em xadrez à frente do professor.</w:t>
            </w:r>
          </w:p>
          <w:p w:rsidR="00DB557B" w:rsidRPr="00983F26" w:rsidRDefault="00DB557B" w:rsidP="00861127">
            <w:pPr>
              <w:pStyle w:val="Defaul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Merge/>
            <w:vAlign w:val="center"/>
          </w:tcPr>
          <w:p w:rsidR="00DB557B" w:rsidRPr="0051632A" w:rsidRDefault="00DB557B" w:rsidP="005163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557B" w:rsidTr="009355D7">
        <w:trPr>
          <w:trHeight w:val="366"/>
        </w:trPr>
        <w:tc>
          <w:tcPr>
            <w:tcW w:w="2694" w:type="dxa"/>
            <w:vAlign w:val="center"/>
          </w:tcPr>
          <w:p w:rsidR="00DB557B" w:rsidRPr="00790407" w:rsidRDefault="00EC41E1" w:rsidP="00465F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465F0B">
              <w:rPr>
                <w:rFonts w:ascii="Times New Roman" w:hAnsi="Times New Roman" w:cs="Times New Roman"/>
                <w:b/>
                <w:sz w:val="24"/>
                <w:szCs w:val="24"/>
              </w:rPr>
              <w:t>elocidade</w:t>
            </w:r>
          </w:p>
        </w:tc>
        <w:tc>
          <w:tcPr>
            <w:tcW w:w="2693" w:type="dxa"/>
            <w:vAlign w:val="center"/>
          </w:tcPr>
          <w:p w:rsidR="00DB557B" w:rsidRPr="00702A5A" w:rsidRDefault="00DB557B" w:rsidP="00EE0A07">
            <w:pPr>
              <w:ind w:left="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7" w:type="dxa"/>
            <w:vAlign w:val="center"/>
          </w:tcPr>
          <w:p w:rsidR="00266EDA" w:rsidRPr="00C971CF" w:rsidRDefault="00465F0B" w:rsidP="00EC41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Colocação dos apoios, Partida, Manutenção da velocidade, Chegada</w:t>
            </w:r>
          </w:p>
        </w:tc>
        <w:tc>
          <w:tcPr>
            <w:tcW w:w="2580" w:type="dxa"/>
            <w:vAlign w:val="center"/>
          </w:tcPr>
          <w:p w:rsidR="00DB557B" w:rsidRPr="009122B0" w:rsidRDefault="009355D7" w:rsidP="00990D2B">
            <w:pPr>
              <w:pStyle w:val="PargrafodaLista"/>
              <w:numPr>
                <w:ilvl w:val="0"/>
                <w:numId w:val="32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Avaliação Prática.</w:t>
            </w:r>
          </w:p>
        </w:tc>
        <w:tc>
          <w:tcPr>
            <w:tcW w:w="1985" w:type="dxa"/>
            <w:vAlign w:val="center"/>
          </w:tcPr>
          <w:p w:rsidR="00DB557B" w:rsidRPr="00702A5A" w:rsidRDefault="00DB557B" w:rsidP="00AE267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:rsidR="00DB557B" w:rsidRDefault="00DB557B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9355D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  <w:p w:rsidR="00DB557B" w:rsidRPr="0051632A" w:rsidRDefault="009355D7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</w:t>
            </w:r>
            <w:r w:rsidR="00DB557B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2A" w:rsidRDefault="00A11E2A" w:rsidP="00234C0C">
      <w:pPr>
        <w:spacing w:after="0" w:line="240" w:lineRule="auto"/>
      </w:pPr>
      <w:r>
        <w:separator/>
      </w:r>
    </w:p>
  </w:endnote>
  <w:endnote w:type="continuationSeparator" w:id="0">
    <w:p w:rsidR="00A11E2A" w:rsidRDefault="00A11E2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2A" w:rsidRDefault="00A11E2A" w:rsidP="00234C0C">
      <w:pPr>
        <w:spacing w:after="0" w:line="240" w:lineRule="auto"/>
      </w:pPr>
      <w:r>
        <w:separator/>
      </w:r>
    </w:p>
  </w:footnote>
  <w:footnote w:type="continuationSeparator" w:id="0">
    <w:p w:rsidR="00A11E2A" w:rsidRDefault="00A11E2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6EDA"/>
    <w:rsid w:val="00267562"/>
    <w:rsid w:val="00274DD3"/>
    <w:rsid w:val="0029205A"/>
    <w:rsid w:val="00293481"/>
    <w:rsid w:val="002A374A"/>
    <w:rsid w:val="002B0609"/>
    <w:rsid w:val="002B173E"/>
    <w:rsid w:val="002B4A22"/>
    <w:rsid w:val="002B54AE"/>
    <w:rsid w:val="002C1DC9"/>
    <w:rsid w:val="002E4E12"/>
    <w:rsid w:val="002F6712"/>
    <w:rsid w:val="003005F1"/>
    <w:rsid w:val="0031504F"/>
    <w:rsid w:val="0031530C"/>
    <w:rsid w:val="00325D9A"/>
    <w:rsid w:val="003369F7"/>
    <w:rsid w:val="00346D81"/>
    <w:rsid w:val="003504DB"/>
    <w:rsid w:val="0039154D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63B17"/>
    <w:rsid w:val="00465F0B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8409E"/>
    <w:rsid w:val="00790407"/>
    <w:rsid w:val="007931F5"/>
    <w:rsid w:val="007945E1"/>
    <w:rsid w:val="00797941"/>
    <w:rsid w:val="007A0DF6"/>
    <w:rsid w:val="007B3471"/>
    <w:rsid w:val="007D3D3A"/>
    <w:rsid w:val="00805DE6"/>
    <w:rsid w:val="00816854"/>
    <w:rsid w:val="00823595"/>
    <w:rsid w:val="0083353B"/>
    <w:rsid w:val="00840046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B3E24"/>
    <w:rsid w:val="009E000A"/>
    <w:rsid w:val="009E1F22"/>
    <w:rsid w:val="00A11490"/>
    <w:rsid w:val="00A11E2A"/>
    <w:rsid w:val="00A14FC2"/>
    <w:rsid w:val="00A15B90"/>
    <w:rsid w:val="00A644C9"/>
    <w:rsid w:val="00A81A64"/>
    <w:rsid w:val="00A9135A"/>
    <w:rsid w:val="00A96086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BE58D7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C41E1"/>
    <w:rsid w:val="00EE0A07"/>
    <w:rsid w:val="00F308A7"/>
    <w:rsid w:val="00F32D63"/>
    <w:rsid w:val="00F44029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2</cp:revision>
  <dcterms:created xsi:type="dcterms:W3CDTF">2014-06-06T00:33:00Z</dcterms:created>
  <dcterms:modified xsi:type="dcterms:W3CDTF">2014-06-06T00:33:00Z</dcterms:modified>
</cp:coreProperties>
</file>